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FA" w:rsidRPr="00B627FA" w:rsidRDefault="00B627FA" w:rsidP="00B627FA">
      <w:pPr>
        <w:spacing w:after="0" w:line="240" w:lineRule="auto"/>
        <w:ind w:left="75"/>
        <w:outlineLvl w:val="1"/>
        <w:rPr>
          <w:rFonts w:ascii="Palatino Linotype" w:eastAsia="Times New Roman" w:hAnsi="Palatino Linotype" w:cs="Times New Roman"/>
          <w:b/>
          <w:bCs/>
          <w:color w:val="383838"/>
          <w:sz w:val="27"/>
          <w:szCs w:val="27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383838"/>
          <w:sz w:val="27"/>
          <w:szCs w:val="27"/>
          <w:lang w:eastAsia="ru-RU"/>
        </w:rPr>
        <w:t>6.</w:t>
      </w:r>
      <w:r w:rsidRPr="00B627FA">
        <w:rPr>
          <w:rFonts w:ascii="Palatino Linotype" w:eastAsia="Times New Roman" w:hAnsi="Palatino Linotype" w:cs="Times New Roman"/>
          <w:b/>
          <w:bCs/>
          <w:color w:val="383838"/>
          <w:sz w:val="27"/>
          <w:szCs w:val="27"/>
          <w:lang w:eastAsia="ru-RU"/>
        </w:rPr>
        <w:t> </w:t>
      </w:r>
      <w:hyperlink r:id="rId4" w:tooltip="Ссылка на Основные сведения" w:history="1">
        <w:r w:rsidRPr="00B627FA">
          <w:rPr>
            <w:rFonts w:ascii="Palatino Linotype" w:eastAsia="Times New Roman" w:hAnsi="Palatino Linotype" w:cs="Times New Roman"/>
            <w:b/>
            <w:bCs/>
            <w:color w:val="5C5C5C"/>
            <w:sz w:val="27"/>
            <w:lang w:eastAsia="ru-RU"/>
          </w:rPr>
          <w:t>Основные сведения</w:t>
        </w:r>
      </w:hyperlink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Дата создания образовательной организации: 26.09.1996 г.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школа перешла в статус </w:t>
      </w:r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казачьей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школы-интернат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в 2006 году. В ноябре 2006 года прошел первый набор учащихся в количестве 40 человек. </w:t>
      </w:r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Дети из 6 районов нашей области (г. Волгоград, г. Волжский, 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Даниловский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район, г. Камышин, г. Михайловка, Михайловский район).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Преимущественным правом на обучение в нашей школе пользуются дети из многодетных и малообеспеченных семей. </w:t>
      </w:r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За эти шесть лет в нашей 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школе-интернат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сложилась определенная система работы, направленная на воспитание учащихся на основе возрождения традиций Донского казачества.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Введен казачий компонент в общеобразовательную программу таких предметов как литература, технология, изобразительное искусство, география. Изучается история Донского и Российского казачества. Накоплен богатый опыт организации досуга детей через дополнительное воспитание, через организацию деятельности кружков и секций: «Основы православной культуры», «Рукодельница», «Я — патриот», «Мой край казачий», «Ритм (танцевальный)», занятия строевой и военной подготовкой.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Учредителем Образовательного учреждения является городской округ город Михайловка Волгоградской области. Функции и полномочия учредителя осуществляет администрация городского округа город Михайловка Волгоградской области.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Место нахождения Образовательного учреждения: 403314, Россия, Волгоградская область, Михайловский район, станица 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, улица Красная, дом № 21 а.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Контактный телефон: 8 (84463) 6-71-04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proofErr w:type="spellStart"/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-mail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: kazachata@rambler.ru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hyperlink r:id="rId5" w:history="1">
        <w:proofErr w:type="spellStart"/>
        <w:r w:rsidRPr="00B627FA">
          <w:rPr>
            <w:rFonts w:ascii="Verdana" w:eastAsia="Times New Roman" w:hAnsi="Verdana" w:cs="Times New Roman"/>
            <w:color w:val="6B6B6B"/>
            <w:sz w:val="18"/>
            <w:u w:val="single"/>
            <w:lang w:eastAsia="ru-RU"/>
          </w:rPr>
          <w:t>режим-и-график-работы-школы</w:t>
        </w:r>
        <w:proofErr w:type="spellEnd"/>
      </w:hyperlink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Муниципальное казенное общеобразовательное учреждение «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кадетская казачья школа-интернат городского округа город Михайловка Волгоградской области», в дальнейшем именуемое «Образовательное учреждение», создано в соответствии с Гражданским кодексом Российской Федерации в порядке реорганизации, на основании постановления администрации городского округа город Михайловка Волгоградской области от 30 октября 2015 года № 3021 «О реорганизации муниципального казенного общеобразовательного учреждения «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кадетская казачья школа-интернат городского округа город Михайловка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Волгоградской области» в форме присоединения к нему муниципального казенного дошкольного образовательного учреждения «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Етеревский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детский сад «Звездочка» городского округа город Михайловка.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Образовательное учреждение является правопреемником муниципального казенного дошкольного образовательного учреждения «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Етеревский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детский сад «Звездочка» городского округа город Михайловка в соответствии с передаточным актом.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1.2. Муниципальное казенное общеобразовательное учреждение «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кадетская казачья школа-интернат городского округа город Михайловка Волгоградской области» 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1.3. По своей организационно-правовой форме Образовательное учреждение является муниципальным казенным общеобразовательным учреждением.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 xml:space="preserve">1.4. Тип Образовательного учреждения: </w:t>
      </w:r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общеобразовательное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1.5. Наименование Образовательного учреждения: муниципальное казенное общеобразовательное учреждение «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кадетская казачья школа-интернат городского округа город Михайловка Волгоградской области».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Сокращенное наименование: МКОУ «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 ККШИ».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 xml:space="preserve">Место нахождения ГДО (группы дошкольного образования): 403314, Россия, Волгоградская область, Михайловский район, станица </w:t>
      </w:r>
      <w:proofErr w:type="spell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Етеревская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, улица Школьная, дом 4.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Контактный телефон: (84463) 6-71-85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proofErr w:type="spellStart"/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Е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-mail</w:t>
      </w:r>
      <w:proofErr w:type="spell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: kazachata@rambler.ru</w:t>
      </w:r>
    </w:p>
    <w:p w:rsidR="00B627FA" w:rsidRPr="00B627FA" w:rsidRDefault="00B627FA" w:rsidP="00B627FA">
      <w:pPr>
        <w:spacing w:before="120" w:after="120" w:line="240" w:lineRule="auto"/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</w:pP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Группы дошкольного образования работают 5 дней в неделю с 7-30 до 16-30 часов.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</w:r>
      <w:proofErr w:type="gramStart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— 11 занятий, в средней группе (дети пятого года жизни) — 12 занятий, в старшей группе (дети шестого года жизни) — 15 занятий, в подготовительной (дети седьмого года жизни) — 17 занятий.</w:t>
      </w:r>
      <w:proofErr w:type="gramEnd"/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Максимально допустимое количество занятий в первой половине дня в младшей и средней группах не должно превышать двух занятий, а в старшей и подготовительной группах трех. Их продолжительность для детей 4-го года жизни — не более 15 минут, для детей 5-го года жизни — не более 20 минут, для детей 6-го года жизни — не более 25 минут, а для детей 7-го года жизни — не более 30 минут. В середине занятий необходимо проводить физкультминутку.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Перерывы между занятиями должны быть не менее 10 минут.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Занятия детей старшего дошкольного возраста во второй половине дня могут проводиться после дневного сна, но не чаще двух — трех раз в неделю. Длительность этих занятий — не более 30 минут, и, если они носят статический характер,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Домашние задания в ГДО не задаются.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lastRenderedPageBreak/>
        <w:t>Занятия детей старшего дошкольного возраста во второй половине дня могут проводиться после дневного сна, но не чаще двух — трех раз в неделю. Длительность этих занятий — не более 30 минут, и, если они носят статический характер, в середине занятия следует проводить физкультминутку. Проводить такие занятия рекомендуется в дни с наиболее высокой работоспособностью детей (вторник, среда).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Домашние задания в ГДО не задаются.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30 минут. Ребенок имеет право заниматься в нескольких объединениях, менять их.</w:t>
      </w:r>
      <w:r w:rsidRPr="00B627FA">
        <w:rPr>
          <w:rFonts w:ascii="Verdana" w:eastAsia="Times New Roman" w:hAnsi="Verdana" w:cs="Times New Roman"/>
          <w:color w:val="383838"/>
          <w:sz w:val="18"/>
          <w:szCs w:val="18"/>
          <w:lang w:eastAsia="ru-RU"/>
        </w:rPr>
        <w:br/>
        <w:t>В середине учебного года (январь) для детей дошкольных групп организуются каникулы, во время которых проводятся занятия эстетического, физкультурно-оздоровительного циклов, развлечения, досуги. В летний период занятия не проводятся.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5D1122" w:rsidRDefault="005D1122"/>
    <w:sectPr w:rsidR="005D1122" w:rsidSect="00B62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7FA"/>
    <w:rsid w:val="005D1122"/>
    <w:rsid w:val="00B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22"/>
  </w:style>
  <w:style w:type="paragraph" w:styleId="2">
    <w:name w:val="heading 2"/>
    <w:basedOn w:val="a"/>
    <w:link w:val="20"/>
    <w:uiPriority w:val="9"/>
    <w:qFormat/>
    <w:rsid w:val="00B62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27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chata.16mb.com/wp-content/uploads/2015/03/%D1%80%D0%B5%D0%B6%D0%B8%D0%BC-%D0%B8-%D0%B3%D1%80%D0%B0%D1%84%D0%B8%D0%BA-%D1%80%D0%B0%D0%B1%D0%BE%D1%82%D1%8B-%D1%88%D0%BA%D0%BE%D0%BB%D1%8B1.docx" TargetMode="External"/><Relationship Id="rId4" Type="http://schemas.openxmlformats.org/officeDocument/2006/relationships/hyperlink" Target="http://kazachata.16mb.com/%d1%81%d0%b2%d0%b5%d0%b4%d0%b5%d0%bd%d0%b8%d1%8f-%d0%be%d0%b1-%d0%be%d0%b1%d1%80%d0%b0%d0%b7%d0%be%d0%b2%d0%b0%d1%82%d0%b5%d0%bb%d1%8c%d0%bd%d0%be%d0%b9-%d0%be%d1%80%d0%b3%d0%b0%d0%bd%d0%b8%d0%b7/%d0%be%d1%81%d0%bd%d0%be%d0%b2%d0%bd%d1%8b%d0%b5-%d1%81%d0%b2%d0%b5%d0%b4%d0%b5%d0%bd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2018-10-07T20:02:00Z</dcterms:created>
  <dcterms:modified xsi:type="dcterms:W3CDTF">2018-10-07T20:04:00Z</dcterms:modified>
</cp:coreProperties>
</file>